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97" w:rsidRPr="00F727C3" w:rsidRDefault="00076297" w:rsidP="00076297">
      <w:pPr>
        <w:tabs>
          <w:tab w:val="left" w:pos="3640"/>
        </w:tabs>
        <w:rPr>
          <w:rFonts w:ascii="Century Gothic" w:hAnsi="Century Gothic"/>
        </w:rPr>
      </w:pPr>
      <w:bookmarkStart w:id="0" w:name="_GoBack"/>
      <w:bookmarkEnd w:id="0"/>
      <w:r w:rsidRPr="00F727C3">
        <w:rPr>
          <w:rFonts w:ascii="Century Gothic" w:hAnsi="Century Gothic"/>
        </w:rPr>
        <w:t>Dear Parents</w:t>
      </w:r>
      <w:r w:rsidR="00F727C3">
        <w:rPr>
          <w:rFonts w:ascii="Century Gothic" w:hAnsi="Century Gothic"/>
        </w:rPr>
        <w:t>/</w:t>
      </w:r>
      <w:proofErr w:type="spellStart"/>
      <w:r w:rsidR="00F727C3">
        <w:rPr>
          <w:rFonts w:ascii="Century Gothic" w:hAnsi="Century Gothic"/>
        </w:rPr>
        <w:t>Carers</w:t>
      </w:r>
      <w:proofErr w:type="spellEnd"/>
    </w:p>
    <w:p w:rsidR="00076297" w:rsidRPr="00F727C3" w:rsidRDefault="00076297" w:rsidP="00076297">
      <w:pPr>
        <w:tabs>
          <w:tab w:val="left" w:pos="3640"/>
        </w:tabs>
        <w:rPr>
          <w:rFonts w:ascii="Century Gothic" w:hAnsi="Century Gothic"/>
        </w:rPr>
      </w:pPr>
    </w:p>
    <w:p w:rsidR="00076297" w:rsidRPr="00F727C3" w:rsidRDefault="00076297" w:rsidP="00076297">
      <w:pPr>
        <w:tabs>
          <w:tab w:val="left" w:pos="3640"/>
        </w:tabs>
        <w:rPr>
          <w:rFonts w:ascii="Century Gothic" w:hAnsi="Century Gothic"/>
          <w:b/>
        </w:rPr>
      </w:pPr>
      <w:r w:rsidRPr="00F727C3">
        <w:rPr>
          <w:rFonts w:ascii="Century Gothic" w:hAnsi="Century Gothic"/>
        </w:rPr>
        <w:t xml:space="preserve">Our non-uniform day will be taking place on </w:t>
      </w:r>
      <w:r w:rsidR="00D238F5">
        <w:rPr>
          <w:rFonts w:ascii="Century Gothic" w:hAnsi="Century Gothic"/>
          <w:b/>
        </w:rPr>
        <w:t>Friday 28th June 2019</w:t>
      </w:r>
      <w:r w:rsidRPr="00F727C3">
        <w:rPr>
          <w:rFonts w:ascii="Century Gothic" w:hAnsi="Century Gothic"/>
          <w:b/>
        </w:rPr>
        <w:t>.</w:t>
      </w:r>
    </w:p>
    <w:p w:rsidR="00076297" w:rsidRPr="00F727C3" w:rsidRDefault="00076297" w:rsidP="00076297">
      <w:pPr>
        <w:tabs>
          <w:tab w:val="left" w:pos="3640"/>
        </w:tabs>
        <w:rPr>
          <w:rFonts w:ascii="Century Gothic" w:hAnsi="Century Gothic"/>
          <w:b/>
        </w:rPr>
      </w:pPr>
    </w:p>
    <w:p w:rsidR="00076297" w:rsidRDefault="00076297" w:rsidP="00076297">
      <w:pPr>
        <w:tabs>
          <w:tab w:val="left" w:pos="3640"/>
        </w:tabs>
        <w:rPr>
          <w:rFonts w:ascii="Century Gothic" w:hAnsi="Century Gothic"/>
          <w:lang w:val="en-GB"/>
        </w:rPr>
      </w:pPr>
      <w:r w:rsidRPr="00F727C3">
        <w:rPr>
          <w:rFonts w:ascii="Century Gothic" w:hAnsi="Century Gothic"/>
          <w:lang w:val="en-GB"/>
        </w:rPr>
        <w:t xml:space="preserve">In exchange for not wearing uniform on the </w:t>
      </w:r>
      <w:r w:rsidR="00D238F5">
        <w:rPr>
          <w:rFonts w:ascii="Century Gothic" w:hAnsi="Century Gothic"/>
          <w:b/>
        </w:rPr>
        <w:t>28th</w:t>
      </w:r>
      <w:r w:rsidRPr="00F727C3">
        <w:rPr>
          <w:rFonts w:ascii="Century Gothic" w:hAnsi="Century Gothic"/>
          <w:b/>
          <w:lang w:val="en-GB"/>
        </w:rPr>
        <w:t xml:space="preserve"> June</w:t>
      </w:r>
      <w:r w:rsidRPr="00F727C3">
        <w:rPr>
          <w:rFonts w:ascii="Century Gothic" w:hAnsi="Century Gothic"/>
          <w:lang w:val="en-GB"/>
        </w:rPr>
        <w:t>, your child is asked to bring the following into school:</w:t>
      </w:r>
    </w:p>
    <w:p w:rsidR="00F727C3" w:rsidRPr="00F727C3" w:rsidRDefault="00F727C3" w:rsidP="00076297">
      <w:pPr>
        <w:tabs>
          <w:tab w:val="left" w:pos="3640"/>
        </w:tabs>
        <w:rPr>
          <w:rFonts w:ascii="Century Gothic" w:hAnsi="Century Gothic"/>
          <w:lang w:val="en-GB"/>
        </w:rPr>
      </w:pPr>
    </w:p>
    <w:p w:rsidR="00076297" w:rsidRPr="00F727C3" w:rsidRDefault="00076297" w:rsidP="00076297">
      <w:pPr>
        <w:tabs>
          <w:tab w:val="left" w:pos="3640"/>
        </w:tabs>
        <w:jc w:val="center"/>
        <w:rPr>
          <w:rFonts w:ascii="Century Gothic" w:hAnsi="Century Gothic"/>
        </w:rPr>
      </w:pPr>
      <w:r w:rsidRPr="00F727C3">
        <w:rPr>
          <w:rFonts w:ascii="Century Gothic" w:hAnsi="Century Gothic"/>
          <w:noProof/>
          <w:lang w:val="en-GB" w:eastAsia="en-GB"/>
        </w:rPr>
        <w:drawing>
          <wp:inline distT="0" distB="0" distL="0" distR="0">
            <wp:extent cx="1571625" cy="828675"/>
            <wp:effectExtent l="0" t="0" r="0" b="952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4" cstate="print"/>
                    <a:srcRect/>
                    <a:stretch>
                      <a:fillRect/>
                    </a:stretch>
                  </pic:blipFill>
                  <pic:spPr bwMode="auto">
                    <a:xfrm>
                      <a:off x="0" y="0"/>
                      <a:ext cx="1576432" cy="831210"/>
                    </a:xfrm>
                    <a:prstGeom prst="rect">
                      <a:avLst/>
                    </a:prstGeom>
                    <a:solidFill>
                      <a:srgbClr val="FFFFFF"/>
                    </a:solidFill>
                    <a:ln w="9525">
                      <a:noFill/>
                      <a:miter lim="800000"/>
                      <a:headEnd/>
                      <a:tailEnd/>
                    </a:ln>
                  </pic:spPr>
                </pic:pic>
              </a:graphicData>
            </a:graphic>
          </wp:inline>
        </w:drawing>
      </w:r>
      <w:r w:rsidR="00606A94">
        <w:rPr>
          <w:rFonts w:ascii="Century Gothic" w:hAnsi="Century Gothic"/>
          <w:noProof/>
          <w:lang w:val="en-GB" w:eastAsia="en-GB"/>
        </w:rPr>
      </w:r>
      <w:r w:rsidR="00606A94" w:rsidRPr="00606A94">
        <w:rPr>
          <w:rFonts w:ascii="Century Gothic" w:hAnsi="Century Gothic"/>
          <w:noProof/>
          <w:lang w:val="en-GB" w:eastAsia="en-GB"/>
        </w:rPr>
        <w:pict>
          <v:rect id="Rectangle 5" o:spid="_x0000_s1026" style="width:334.95pt;height:24.1pt;visibility:visible;mso-position-horizontal-relative:char;mso-position-vertical-relative:line" filled="f" stroked="f" strokeweight="1pt">
            <v:stroke joinstyle="round" endcap="round"/>
            <v:path arrowok="t"/>
            <v:textbox inset="0,0,0,0">
              <w:txbxContent>
                <w:p w:rsidR="00076297" w:rsidRDefault="00076297" w:rsidP="00076297">
                  <w:pPr>
                    <w:pStyle w:val="FreeForm"/>
                  </w:pPr>
                  <w:r>
                    <w:t>Jars of Sweets</w:t>
                  </w:r>
                </w:p>
                <w:p w:rsidR="00076297" w:rsidRDefault="00076297" w:rsidP="00076297">
                  <w:pPr>
                    <w:pStyle w:val="FreeForm"/>
                    <w:rPr>
                      <w:rFonts w:eastAsia="Times New Roman"/>
                      <w:color w:val="auto"/>
                    </w:rPr>
                  </w:pPr>
                </w:p>
              </w:txbxContent>
            </v:textbox>
            <w10:wrap type="none"/>
            <w10:anchorlock/>
          </v:rect>
        </w:pict>
      </w:r>
    </w:p>
    <w:p w:rsidR="00F727C3" w:rsidRDefault="00F727C3" w:rsidP="00076297">
      <w:pPr>
        <w:tabs>
          <w:tab w:val="left" w:pos="3640"/>
        </w:tabs>
        <w:rPr>
          <w:rFonts w:ascii="Century Gothic" w:hAnsi="Century Gothic"/>
        </w:rPr>
      </w:pPr>
    </w:p>
    <w:p w:rsidR="00076297" w:rsidRPr="00F727C3" w:rsidRDefault="00076297" w:rsidP="00076297">
      <w:pPr>
        <w:tabs>
          <w:tab w:val="left" w:pos="3640"/>
        </w:tabs>
        <w:rPr>
          <w:rFonts w:ascii="Century Gothic" w:hAnsi="Century Gothic"/>
        </w:rPr>
      </w:pPr>
      <w:r w:rsidRPr="00F727C3">
        <w:rPr>
          <w:rFonts w:ascii="Century Gothic" w:hAnsi="Century Gothic"/>
        </w:rPr>
        <w:t>Jars should be jam/sauce jar size</w:t>
      </w:r>
      <w:r w:rsidRPr="00F727C3">
        <w:rPr>
          <w:rFonts w:ascii="Century Gothic" w:hAnsi="Century Gothic"/>
          <w:b/>
        </w:rPr>
        <w:t xml:space="preserve"> and should be filled with a selection of wrapped fruit sweets, chocolate or chewy sweets &amp; </w:t>
      </w:r>
      <w:proofErr w:type="spellStart"/>
      <w:r w:rsidRPr="00F727C3">
        <w:rPr>
          <w:rFonts w:ascii="Century Gothic" w:hAnsi="Century Gothic"/>
          <w:b/>
        </w:rPr>
        <w:t>lollies</w:t>
      </w:r>
      <w:proofErr w:type="spellEnd"/>
      <w:r w:rsidRPr="00F727C3">
        <w:rPr>
          <w:rFonts w:ascii="Century Gothic" w:hAnsi="Century Gothic"/>
          <w:b/>
        </w:rPr>
        <w:t xml:space="preserve"> (no pickles please!)</w:t>
      </w:r>
      <w:r w:rsidR="000658DC">
        <w:rPr>
          <w:rFonts w:ascii="Century Gothic" w:hAnsi="Century Gothic"/>
          <w:b/>
        </w:rPr>
        <w:t>*</w:t>
      </w:r>
      <w:r w:rsidRPr="00F727C3">
        <w:rPr>
          <w:rFonts w:ascii="Century Gothic" w:hAnsi="Century Gothic"/>
          <w:b/>
        </w:rPr>
        <w:t xml:space="preserve">. </w:t>
      </w:r>
      <w:r w:rsidRPr="00F727C3">
        <w:rPr>
          <w:rFonts w:ascii="Century Gothic" w:hAnsi="Century Gothic"/>
        </w:rPr>
        <w:t xml:space="preserve">We also ask that the contents are clearly visible and the jars are </w:t>
      </w:r>
      <w:r w:rsidRPr="00F727C3">
        <w:rPr>
          <w:rFonts w:ascii="Century Gothic" w:hAnsi="Century Gothic"/>
          <w:u w:val="single"/>
        </w:rPr>
        <w:t>NOT</w:t>
      </w:r>
      <w:r w:rsidRPr="00F727C3">
        <w:rPr>
          <w:rFonts w:ascii="Century Gothic" w:hAnsi="Century Gothic"/>
        </w:rPr>
        <w:t xml:space="preserve"> wrapped in paper as we need to be able to see the contents. So start recycling your old cooking sauce &amp; jam jars etc. wash them out and put them by ready to fill with sweets.</w:t>
      </w:r>
    </w:p>
    <w:p w:rsidR="00076297" w:rsidRPr="00F727C3" w:rsidRDefault="00076297" w:rsidP="00076297">
      <w:pPr>
        <w:tabs>
          <w:tab w:val="left" w:pos="3640"/>
        </w:tabs>
        <w:rPr>
          <w:rFonts w:ascii="Century Gothic" w:hAnsi="Century Gothic"/>
          <w:b/>
        </w:rPr>
      </w:pPr>
    </w:p>
    <w:p w:rsidR="00076297" w:rsidRPr="00F727C3" w:rsidRDefault="00076297" w:rsidP="00076297">
      <w:pPr>
        <w:tabs>
          <w:tab w:val="left" w:pos="3640"/>
        </w:tabs>
        <w:rPr>
          <w:rFonts w:ascii="Century Gothic" w:hAnsi="Century Gothic"/>
          <w:b/>
        </w:rPr>
      </w:pPr>
      <w:r w:rsidRPr="00F727C3">
        <w:rPr>
          <w:rFonts w:ascii="Century Gothic" w:hAnsi="Century Gothic"/>
        </w:rPr>
        <w:t>The idea is for each Year 3&amp;4 class to provide items for the ‘Lucky Jars’ stall at the summer fete which is always a popular one with the children.</w:t>
      </w:r>
    </w:p>
    <w:p w:rsidR="00076297" w:rsidRPr="00F727C3" w:rsidRDefault="00076297" w:rsidP="00076297">
      <w:pPr>
        <w:tabs>
          <w:tab w:val="left" w:pos="3640"/>
        </w:tabs>
        <w:rPr>
          <w:rFonts w:ascii="Century Gothic" w:hAnsi="Century Gothic"/>
          <w:b/>
        </w:rPr>
      </w:pPr>
    </w:p>
    <w:p w:rsidR="00076297" w:rsidRPr="00F727C3" w:rsidRDefault="00076297" w:rsidP="00076297">
      <w:pPr>
        <w:tabs>
          <w:tab w:val="left" w:pos="3640"/>
        </w:tabs>
        <w:jc w:val="both"/>
        <w:rPr>
          <w:rFonts w:ascii="Century Gothic" w:hAnsi="Century Gothic"/>
        </w:rPr>
      </w:pPr>
      <w:r w:rsidRPr="00F727C3">
        <w:rPr>
          <w:rFonts w:ascii="Century Gothic" w:hAnsi="Century Gothic"/>
        </w:rPr>
        <w:t xml:space="preserve">Boxes will be at the beginning of your child’s class line in the playground for you to place your </w:t>
      </w:r>
      <w:r w:rsidRPr="00F727C3">
        <w:rPr>
          <w:rFonts w:ascii="Century Gothic" w:hAnsi="Century Gothic"/>
          <w:b/>
        </w:rPr>
        <w:t>jars of sweets</w:t>
      </w:r>
      <w:r w:rsidRPr="00F727C3">
        <w:rPr>
          <w:rFonts w:ascii="Century Gothic" w:hAnsi="Century Gothic"/>
        </w:rPr>
        <w:t xml:space="preserve">. The class which collects the most jars of sweets will win a prize – however, as jars are being collected in </w:t>
      </w:r>
      <w:r w:rsidRPr="00F727C3">
        <w:rPr>
          <w:rFonts w:ascii="Century Gothic" w:hAnsi="Century Gothic"/>
          <w:b/>
          <w:u w:val="single"/>
        </w:rPr>
        <w:t>Years 3 &amp; 4 ONLY</w:t>
      </w:r>
      <w:r w:rsidRPr="00F727C3">
        <w:rPr>
          <w:rFonts w:ascii="Century Gothic" w:hAnsi="Century Gothic"/>
        </w:rPr>
        <w:t xml:space="preserve"> the odds of your child’s class winning is higher.</w:t>
      </w:r>
    </w:p>
    <w:p w:rsidR="00076297" w:rsidRPr="00F727C3" w:rsidRDefault="00076297" w:rsidP="00076297">
      <w:pPr>
        <w:tabs>
          <w:tab w:val="left" w:pos="3640"/>
        </w:tabs>
        <w:jc w:val="both"/>
        <w:rPr>
          <w:rFonts w:ascii="Century Gothic" w:hAnsi="Century Gothic"/>
        </w:rPr>
      </w:pPr>
    </w:p>
    <w:p w:rsidR="00076297" w:rsidRPr="00F727C3" w:rsidRDefault="00076297" w:rsidP="00076297">
      <w:pPr>
        <w:tabs>
          <w:tab w:val="left" w:pos="3640"/>
        </w:tabs>
        <w:jc w:val="both"/>
        <w:rPr>
          <w:rFonts w:ascii="Century Gothic" w:hAnsi="Century Gothic"/>
        </w:rPr>
      </w:pPr>
      <w:r w:rsidRPr="00F727C3">
        <w:rPr>
          <w:rFonts w:ascii="Century Gothic" w:hAnsi="Century Gothic"/>
        </w:rPr>
        <w:t>For safety, if your child travels to school on their own or is dropped off at the gate, please ensure the jar is packaged i.e. in bubble wrap or maybe you could ask another parent attending school to take yours in for you.</w:t>
      </w:r>
    </w:p>
    <w:p w:rsidR="00076297" w:rsidRPr="00F727C3" w:rsidRDefault="00076297" w:rsidP="00076297">
      <w:pPr>
        <w:tabs>
          <w:tab w:val="left" w:pos="3640"/>
        </w:tabs>
        <w:jc w:val="both"/>
        <w:rPr>
          <w:rFonts w:ascii="Century Gothic" w:hAnsi="Century Gothic"/>
        </w:rPr>
      </w:pPr>
    </w:p>
    <w:p w:rsidR="00076297" w:rsidRPr="00F727C3" w:rsidRDefault="00076297" w:rsidP="00076297">
      <w:pPr>
        <w:tabs>
          <w:tab w:val="left" w:pos="3640"/>
        </w:tabs>
        <w:jc w:val="both"/>
        <w:rPr>
          <w:rFonts w:ascii="Century Gothic" w:hAnsi="Century Gothic"/>
        </w:rPr>
      </w:pPr>
    </w:p>
    <w:p w:rsidR="00076297" w:rsidRPr="00F727C3" w:rsidRDefault="00076297" w:rsidP="00076297">
      <w:pPr>
        <w:tabs>
          <w:tab w:val="left" w:pos="3640"/>
        </w:tabs>
        <w:jc w:val="center"/>
        <w:rPr>
          <w:rFonts w:ascii="Century Gothic" w:eastAsia="Times New Roman" w:hAnsi="Century Gothic"/>
          <w:color w:val="auto"/>
          <w:lang w:val="en-GB" w:eastAsia="en-GB"/>
        </w:rPr>
      </w:pPr>
      <w:r w:rsidRPr="00F727C3">
        <w:rPr>
          <w:rFonts w:ascii="Century Gothic" w:hAnsi="Century Gothic"/>
          <w:b/>
        </w:rPr>
        <w:t>THANK YOU VERY MUCH</w:t>
      </w:r>
    </w:p>
    <w:p w:rsidR="00215CB5" w:rsidRPr="00F727C3" w:rsidRDefault="000658DC">
      <w:r>
        <w:t>*No Nuts please</w:t>
      </w:r>
    </w:p>
    <w:sectPr w:rsidR="00215CB5" w:rsidRPr="00F727C3" w:rsidSect="00606A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297"/>
    <w:rsid w:val="000658DC"/>
    <w:rsid w:val="00076297"/>
    <w:rsid w:val="00102EA9"/>
    <w:rsid w:val="004B54B6"/>
    <w:rsid w:val="00606A94"/>
    <w:rsid w:val="006247EF"/>
    <w:rsid w:val="00837C8F"/>
    <w:rsid w:val="00D238F5"/>
    <w:rsid w:val="00F727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97"/>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076297"/>
    <w:pPr>
      <w:tabs>
        <w:tab w:val="left" w:pos="0"/>
      </w:tabs>
      <w:spacing w:after="0" w:line="240" w:lineRule="auto"/>
      <w:jc w:val="center"/>
    </w:pPr>
    <w:rPr>
      <w:rFonts w:ascii="Times New Roman" w:eastAsia="ヒラギノ角ゴ Pro W3" w:hAnsi="Times New Roman" w:cs="Times New Roman"/>
      <w:color w:val="FF0000"/>
      <w:sz w:val="40"/>
      <w:szCs w:val="40"/>
      <w:u w:color="336699"/>
      <w:lang w:eastAsia="en-GB"/>
    </w:rPr>
  </w:style>
  <w:style w:type="paragraph" w:styleId="BalloonText">
    <w:name w:val="Balloon Text"/>
    <w:basedOn w:val="Normal"/>
    <w:link w:val="BalloonTextChar"/>
    <w:uiPriority w:val="99"/>
    <w:semiHidden/>
    <w:unhideWhenUsed/>
    <w:rsid w:val="00076297"/>
    <w:rPr>
      <w:rFonts w:ascii="Tahoma" w:hAnsi="Tahoma" w:cs="Tahoma"/>
      <w:sz w:val="16"/>
      <w:szCs w:val="16"/>
    </w:rPr>
  </w:style>
  <w:style w:type="character" w:customStyle="1" w:styleId="BalloonTextChar">
    <w:name w:val="Balloon Text Char"/>
    <w:basedOn w:val="DefaultParagraphFont"/>
    <w:link w:val="BalloonText"/>
    <w:uiPriority w:val="99"/>
    <w:semiHidden/>
    <w:rsid w:val="00076297"/>
    <w:rPr>
      <w:rFonts w:ascii="Tahoma" w:eastAsia="ヒラギノ角ゴ Pro W3"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97"/>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076297"/>
    <w:pPr>
      <w:tabs>
        <w:tab w:val="left" w:pos="0"/>
      </w:tabs>
      <w:spacing w:after="0" w:line="240" w:lineRule="auto"/>
      <w:jc w:val="center"/>
    </w:pPr>
    <w:rPr>
      <w:rFonts w:ascii="Times New Roman" w:eastAsia="ヒラギノ角ゴ Pro W3" w:hAnsi="Times New Roman" w:cs="Times New Roman"/>
      <w:color w:val="FF0000"/>
      <w:sz w:val="40"/>
      <w:szCs w:val="40"/>
      <w:u w:color="336699"/>
      <w:lang w:eastAsia="en-GB"/>
    </w:rPr>
  </w:style>
  <w:style w:type="paragraph" w:styleId="BalloonText">
    <w:name w:val="Balloon Text"/>
    <w:basedOn w:val="Normal"/>
    <w:link w:val="BalloonTextChar"/>
    <w:uiPriority w:val="99"/>
    <w:semiHidden/>
    <w:unhideWhenUsed/>
    <w:rsid w:val="00076297"/>
    <w:rPr>
      <w:rFonts w:ascii="Tahoma" w:hAnsi="Tahoma" w:cs="Tahoma"/>
      <w:sz w:val="16"/>
      <w:szCs w:val="16"/>
    </w:rPr>
  </w:style>
  <w:style w:type="character" w:customStyle="1" w:styleId="BalloonTextChar">
    <w:name w:val="Balloon Text Char"/>
    <w:basedOn w:val="DefaultParagraphFont"/>
    <w:link w:val="BalloonText"/>
    <w:uiPriority w:val="99"/>
    <w:semiHidden/>
    <w:rsid w:val="00076297"/>
    <w:rPr>
      <w:rFonts w:ascii="Tahoma" w:eastAsia="ヒラギノ角ゴ Pro W3"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Stephen Minett</cp:lastModifiedBy>
  <cp:revision>2</cp:revision>
  <dcterms:created xsi:type="dcterms:W3CDTF">2019-06-21T05:46:00Z</dcterms:created>
  <dcterms:modified xsi:type="dcterms:W3CDTF">2019-06-21T05:46:00Z</dcterms:modified>
</cp:coreProperties>
</file>